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7564F" w14:textId="77777777" w:rsidR="001B1F82" w:rsidRDefault="001B1F82" w:rsidP="00384AE7">
      <w:pPr>
        <w:jc w:val="center"/>
        <w:rPr>
          <w:rFonts w:ascii="Arial Black" w:hAnsi="Arial Black"/>
          <w:b/>
          <w:bCs/>
        </w:rPr>
      </w:pPr>
    </w:p>
    <w:p w14:paraId="6384C461" w14:textId="51444D87" w:rsidR="004E7BB5" w:rsidRPr="004E7BB5" w:rsidRDefault="009356C9" w:rsidP="00384AE7">
      <w:pPr>
        <w:jc w:val="center"/>
        <w:rPr>
          <w:rFonts w:ascii="Calisto MT" w:hAnsi="Calisto MT"/>
          <w:b/>
          <w:bCs/>
          <w:sz w:val="40"/>
          <w:szCs w:val="40"/>
        </w:rPr>
      </w:pPr>
      <w:r w:rsidRPr="009356C9">
        <w:rPr>
          <w:rFonts w:ascii="Calisto MT" w:hAnsi="Calisto MT"/>
          <w:b/>
          <w:bCs/>
          <w:sz w:val="40"/>
          <w:szCs w:val="40"/>
        </w:rPr>
        <w:t>GIFT AND ENTERTAINMENT POLICY</w:t>
      </w:r>
    </w:p>
    <w:p w14:paraId="306F3708" w14:textId="62435FE8" w:rsidR="001B1F82" w:rsidRPr="004F0B60" w:rsidRDefault="001B1F82" w:rsidP="001B1F82">
      <w:pPr>
        <w:jc w:val="center"/>
        <w:rPr>
          <w:rFonts w:ascii="Calisto MT" w:hAnsi="Calisto MT"/>
          <w:b/>
          <w:bCs/>
        </w:rPr>
      </w:pPr>
      <w:r w:rsidRPr="004F0B60">
        <w:rPr>
          <w:rFonts w:ascii="Calisto MT" w:hAnsi="Calisto MT"/>
          <w:b/>
          <w:bCs/>
        </w:rPr>
        <w:t>of</w:t>
      </w:r>
    </w:p>
    <w:p w14:paraId="033BFF12" w14:textId="77777777" w:rsidR="00D1377E" w:rsidRPr="00D65972" w:rsidRDefault="00D1377E" w:rsidP="00D1377E">
      <w:pPr>
        <w:jc w:val="center"/>
        <w:rPr>
          <w:rFonts w:ascii="Calisto MT" w:hAnsi="Calisto MT"/>
          <w:b/>
          <w:bCs/>
          <w:sz w:val="40"/>
          <w:szCs w:val="40"/>
        </w:rPr>
      </w:pPr>
      <w:r w:rsidRPr="00D65972">
        <w:rPr>
          <w:rFonts w:ascii="Calisto MT" w:hAnsi="Calisto MT"/>
          <w:b/>
          <w:bCs/>
          <w:sz w:val="40"/>
          <w:szCs w:val="40"/>
        </w:rPr>
        <w:t>HYDERABAD MSW ENERGY SOLUTIONS PRIVATE LIMITED</w:t>
      </w:r>
    </w:p>
    <w:p w14:paraId="5AB91A94" w14:textId="10AC7217" w:rsidR="003667B1" w:rsidRDefault="00E951E7" w:rsidP="00E951E7">
      <w:pPr>
        <w:jc w:val="both"/>
        <w:rPr>
          <w:rFonts w:ascii="Calisto MT" w:hAnsi="Calisto MT"/>
        </w:rPr>
      </w:pPr>
      <w:r w:rsidRPr="00E951E7">
        <w:rPr>
          <w:rFonts w:ascii="Calisto MT" w:hAnsi="Calisto MT"/>
        </w:rPr>
        <w:t xml:space="preserve">This Gift and Entertainment Policy was approved by the Board of Directors of the Company at their meeting held on </w:t>
      </w:r>
      <w:r w:rsidR="00D1377E" w:rsidRPr="00D1377E">
        <w:rPr>
          <w:rFonts w:ascii="Calisto MT" w:hAnsi="Calisto MT"/>
          <w:b/>
        </w:rPr>
        <w:t>20</w:t>
      </w:r>
      <w:r w:rsidR="00D1377E" w:rsidRPr="00D1377E">
        <w:rPr>
          <w:rFonts w:ascii="Calisto MT" w:hAnsi="Calisto MT"/>
          <w:b/>
          <w:vertAlign w:val="superscript"/>
        </w:rPr>
        <w:t>th</w:t>
      </w:r>
      <w:r w:rsidR="00D1377E" w:rsidRPr="00D1377E">
        <w:rPr>
          <w:rFonts w:ascii="Calisto MT" w:hAnsi="Calisto MT"/>
          <w:b/>
        </w:rPr>
        <w:t xml:space="preserve"> February</w:t>
      </w:r>
      <w:r w:rsidRPr="00E951E7">
        <w:rPr>
          <w:rFonts w:ascii="Calisto MT" w:hAnsi="Calisto MT"/>
          <w:b/>
          <w:bCs/>
        </w:rPr>
        <w:t>, 2023</w:t>
      </w:r>
      <w:r w:rsidRPr="00E951E7">
        <w:rPr>
          <w:rFonts w:ascii="Calisto MT" w:hAnsi="Calisto MT"/>
        </w:rPr>
        <w:t xml:space="preserve">. </w:t>
      </w:r>
      <w:r>
        <w:rPr>
          <w:rFonts w:ascii="Calisto MT" w:hAnsi="Calisto MT"/>
        </w:rPr>
        <w:t>T</w:t>
      </w:r>
      <w:r w:rsidRPr="00E951E7">
        <w:rPr>
          <w:rFonts w:ascii="Calisto MT" w:hAnsi="Calisto MT"/>
        </w:rPr>
        <w:t xml:space="preserve">he Company has adopted the </w:t>
      </w:r>
      <w:r w:rsidRPr="00E951E7">
        <w:rPr>
          <w:rFonts w:ascii="Calisto MT" w:hAnsi="Calisto MT"/>
          <w:b/>
          <w:bCs/>
        </w:rPr>
        <w:t>Gift and Entertainment Policy</w:t>
      </w:r>
      <w:r w:rsidR="00D1377E">
        <w:rPr>
          <w:rFonts w:ascii="Calisto MT" w:hAnsi="Calisto MT"/>
          <w:b/>
          <w:bCs/>
        </w:rPr>
        <w:t xml:space="preserve"> </w:t>
      </w:r>
      <w:bookmarkStart w:id="0" w:name="_GoBack"/>
      <w:bookmarkEnd w:id="0"/>
      <w:r w:rsidRPr="00E951E7">
        <w:rPr>
          <w:rFonts w:ascii="Calisto MT" w:hAnsi="Calisto MT"/>
        </w:rPr>
        <w:t xml:space="preserve">of its </w:t>
      </w:r>
      <w:r w:rsidRPr="00E44AD3">
        <w:rPr>
          <w:rFonts w:ascii="Calisto MT" w:hAnsi="Calisto MT"/>
          <w:b/>
        </w:rPr>
        <w:t>Holding Company, Re Sustainability Limited</w:t>
      </w:r>
      <w:r w:rsidRPr="00E951E7">
        <w:rPr>
          <w:rFonts w:ascii="Calisto MT" w:hAnsi="Calisto MT"/>
        </w:rPr>
        <w:t xml:space="preserve">. </w:t>
      </w:r>
    </w:p>
    <w:p w14:paraId="32CDB804" w14:textId="76156275" w:rsidR="00E951E7" w:rsidRPr="00E951E7" w:rsidRDefault="00E951E7" w:rsidP="00E951E7">
      <w:pPr>
        <w:jc w:val="both"/>
        <w:rPr>
          <w:rFonts w:ascii="Calisto MT" w:hAnsi="Calisto MT"/>
        </w:rPr>
      </w:pPr>
      <w:r w:rsidRPr="00E951E7">
        <w:rPr>
          <w:rFonts w:ascii="Calisto MT" w:hAnsi="Calisto MT"/>
        </w:rPr>
        <w:t xml:space="preserve">The Policy provides guidelines on </w:t>
      </w:r>
      <w:r w:rsidR="002076D8">
        <w:rPr>
          <w:rFonts w:ascii="Calisto MT" w:hAnsi="Calisto MT"/>
        </w:rPr>
        <w:t>gift</w:t>
      </w:r>
      <w:r w:rsidRPr="00E951E7">
        <w:rPr>
          <w:rFonts w:ascii="Calisto MT" w:hAnsi="Calisto MT"/>
        </w:rPr>
        <w:t xml:space="preserve">, </w:t>
      </w:r>
      <w:r w:rsidR="002076D8">
        <w:rPr>
          <w:rFonts w:ascii="Calisto MT" w:hAnsi="Calisto MT"/>
        </w:rPr>
        <w:t>entertainment</w:t>
      </w:r>
      <w:r w:rsidRPr="00E951E7">
        <w:rPr>
          <w:rFonts w:ascii="Calisto MT" w:hAnsi="Calisto MT"/>
        </w:rPr>
        <w:t xml:space="preserve">, and reporting gifts and entertainment, ensuring all activities are conducted ethically and without conflicts of interest. </w:t>
      </w:r>
    </w:p>
    <w:p w14:paraId="001BB5BE" w14:textId="3C8F3B3B" w:rsidR="004E7BB5" w:rsidRPr="004E7BB5" w:rsidRDefault="004E7BB5" w:rsidP="004E7BB5">
      <w:pPr>
        <w:jc w:val="both"/>
        <w:rPr>
          <w:rFonts w:ascii="Calisto MT" w:hAnsi="Calisto MT"/>
        </w:rPr>
      </w:pPr>
      <w:r w:rsidRPr="004E7BB5">
        <w:rPr>
          <w:rFonts w:ascii="Calisto MT" w:hAnsi="Calisto MT"/>
        </w:rPr>
        <w:t xml:space="preserve">The </w:t>
      </w:r>
      <w:r w:rsidR="009356C9" w:rsidRPr="009356C9">
        <w:rPr>
          <w:rFonts w:ascii="Calisto MT" w:hAnsi="Calisto MT"/>
        </w:rPr>
        <w:t>Gift and Entertainment Policy</w:t>
      </w:r>
      <w:r w:rsidR="009356C9">
        <w:rPr>
          <w:rFonts w:ascii="Calisto MT" w:hAnsi="Calisto MT"/>
        </w:rPr>
        <w:t xml:space="preserve"> </w:t>
      </w:r>
      <w:r w:rsidRPr="004E7BB5">
        <w:rPr>
          <w:rFonts w:ascii="Calisto MT" w:hAnsi="Calisto MT"/>
        </w:rPr>
        <w:t>is available at the following link:</w:t>
      </w:r>
    </w:p>
    <w:p w14:paraId="58A8C36A" w14:textId="01DD089F" w:rsidR="00EA565F" w:rsidRPr="00FC1BD6" w:rsidRDefault="0016073C" w:rsidP="00A04C83">
      <w:pPr>
        <w:jc w:val="both"/>
        <w:rPr>
          <w:rFonts w:ascii="Calisto MT" w:hAnsi="Calisto MT"/>
        </w:rPr>
      </w:pPr>
      <w:hyperlink r:id="rId6" w:history="1">
        <w:hyperlink r:id="rId7" w:history="1">
          <w:r w:rsidR="00FC1BD6" w:rsidRPr="00FC1BD6">
            <w:rPr>
              <w:rStyle w:val="Hyperlink"/>
              <w:rFonts w:ascii="Calisto MT" w:hAnsi="Calisto MT"/>
            </w:rPr>
            <w:t>https://resustainability.com/investors/wp-content/uploads/2025/12/Gifts-_-Entertainment-Policy.pdf</w:t>
          </w:r>
        </w:hyperlink>
      </w:hyperlink>
    </w:p>
    <w:p w14:paraId="0CC12337" w14:textId="77777777" w:rsidR="00FC1BD6" w:rsidRDefault="00FC1BD6" w:rsidP="00A04C83">
      <w:pPr>
        <w:jc w:val="both"/>
        <w:rPr>
          <w:rFonts w:ascii="Calisto MT" w:hAnsi="Calisto MT"/>
        </w:rPr>
      </w:pPr>
    </w:p>
    <w:p w14:paraId="6C54AA33" w14:textId="4BFCD4BF" w:rsidR="00EA565F" w:rsidRPr="004F0B60" w:rsidRDefault="00EA565F" w:rsidP="00A04C83">
      <w:pPr>
        <w:jc w:val="both"/>
        <w:rPr>
          <w:rFonts w:ascii="Calisto MT" w:hAnsi="Calisto MT"/>
        </w:rPr>
      </w:pPr>
    </w:p>
    <w:sectPr w:rsidR="00EA565F" w:rsidRPr="004F0B60" w:rsidSect="00EA565F">
      <w:headerReference w:type="default" r:id="rId8"/>
      <w:footerReference w:type="default" r:id="rId9"/>
      <w:pgSz w:w="11906" w:h="16838"/>
      <w:pgMar w:top="1440" w:right="1440" w:bottom="1843" w:left="1440" w:header="708" w:footer="5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79827" w14:textId="77777777" w:rsidR="00173EA8" w:rsidRDefault="00173EA8" w:rsidP="00384AE7">
      <w:pPr>
        <w:spacing w:after="0" w:line="240" w:lineRule="auto"/>
      </w:pPr>
      <w:r>
        <w:separator/>
      </w:r>
    </w:p>
  </w:endnote>
  <w:endnote w:type="continuationSeparator" w:id="0">
    <w:p w14:paraId="02AC60A9" w14:textId="77777777" w:rsidR="00173EA8" w:rsidRDefault="00173EA8" w:rsidP="00384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9C081" w14:textId="77777777" w:rsidR="00D1377E" w:rsidRPr="00351632" w:rsidRDefault="00D1377E" w:rsidP="00D1377E">
    <w:pPr>
      <w:pBdr>
        <w:top w:val="single" w:sz="4" w:space="1" w:color="auto"/>
      </w:pBdr>
      <w:spacing w:after="0" w:line="240" w:lineRule="auto"/>
      <w:ind w:left="118"/>
      <w:rPr>
        <w:rFonts w:ascii="Tahoma" w:eastAsia="Tahoma" w:hAnsi="Tahoma" w:cs="Tahoma"/>
        <w:b/>
        <w:color w:val="C00000"/>
        <w:sz w:val="16"/>
        <w:szCs w:val="16"/>
        <w:lang w:val="en-US"/>
      </w:rPr>
    </w:pPr>
    <w:r w:rsidRPr="00351632">
      <w:rPr>
        <w:rFonts w:ascii="Tahoma" w:eastAsia="Tahoma" w:hAnsi="Tahoma" w:cs="Tahoma"/>
        <w:b/>
        <w:color w:val="C00000"/>
        <w:sz w:val="16"/>
        <w:szCs w:val="16"/>
        <w:lang w:val="en-US"/>
      </w:rPr>
      <w:t>Hyderabad MSW Energy Solutions Private Limited</w:t>
    </w:r>
  </w:p>
  <w:p w14:paraId="784AF944" w14:textId="77777777" w:rsidR="00D1377E" w:rsidRPr="00351632" w:rsidRDefault="00D1377E" w:rsidP="00D1377E">
    <w:pPr>
      <w:spacing w:after="0" w:line="240" w:lineRule="auto"/>
      <w:ind w:left="118"/>
      <w:rPr>
        <w:rFonts w:ascii="Tahoma" w:eastAsia="Tahoma" w:hAnsi="Tahoma" w:cs="Tahoma"/>
        <w:color w:val="6A6B6D"/>
        <w:sz w:val="16"/>
        <w:szCs w:val="16"/>
        <w:lang w:val="en-US"/>
      </w:rPr>
    </w:pPr>
    <w:r w:rsidRPr="00351632">
      <w:rPr>
        <w:rFonts w:ascii="Tahoma" w:eastAsia="Tahoma" w:hAnsi="Tahoma" w:cs="Tahoma"/>
        <w:color w:val="6A6B6D"/>
        <w:sz w:val="16"/>
        <w:szCs w:val="16"/>
        <w:lang w:val="en-US"/>
      </w:rPr>
      <w:t>(A Subsidiary of Re Sustainability Limited)</w:t>
    </w:r>
  </w:p>
  <w:p w14:paraId="6F498ED3" w14:textId="77777777" w:rsidR="00D1377E" w:rsidRPr="002C1F6E" w:rsidRDefault="00D1377E" w:rsidP="00D1377E">
    <w:pPr>
      <w:spacing w:after="0" w:line="240" w:lineRule="auto"/>
      <w:ind w:left="118"/>
      <w:rPr>
        <w:rFonts w:ascii="Tahoma" w:eastAsia="Tahoma" w:hAnsi="Tahoma" w:cs="Tahoma"/>
        <w:color w:val="6A6B6D"/>
        <w:sz w:val="16"/>
        <w:szCs w:val="16"/>
        <w:lang w:val="en-US"/>
      </w:rPr>
    </w:pPr>
    <w:r w:rsidRPr="002C1F6E">
      <w:rPr>
        <w:rFonts w:ascii="Tahoma" w:eastAsia="Tahoma" w:hAnsi="Tahoma" w:cs="Tahoma"/>
        <w:color w:val="6A6B6D"/>
        <w:sz w:val="16"/>
        <w:szCs w:val="16"/>
        <w:lang w:val="en-US"/>
      </w:rPr>
      <w:t>Registered Office:</w:t>
    </w:r>
  </w:p>
  <w:p w14:paraId="73F92EDC" w14:textId="77777777" w:rsidR="00D1377E" w:rsidRPr="00AC44E4" w:rsidRDefault="00D1377E" w:rsidP="00D1377E">
    <w:pPr>
      <w:pStyle w:val="BodyText"/>
      <w:ind w:left="118"/>
    </w:pPr>
    <w:r w:rsidRPr="00AC44E4">
      <w:rPr>
        <w:color w:val="6A6B6D"/>
      </w:rPr>
      <w:t>Level</w:t>
    </w:r>
    <w:r w:rsidRPr="00AC44E4">
      <w:rPr>
        <w:color w:val="6A6B6D"/>
        <w:spacing w:val="24"/>
      </w:rPr>
      <w:t xml:space="preserve"> </w:t>
    </w:r>
    <w:r w:rsidRPr="00AC44E4">
      <w:rPr>
        <w:color w:val="6A6B6D"/>
      </w:rPr>
      <w:t>11B,</w:t>
    </w:r>
    <w:r w:rsidRPr="00AC44E4">
      <w:rPr>
        <w:color w:val="6A6B6D"/>
        <w:spacing w:val="24"/>
      </w:rPr>
      <w:t xml:space="preserve"> </w:t>
    </w:r>
    <w:r w:rsidRPr="00AC44E4">
      <w:rPr>
        <w:color w:val="6A6B6D"/>
      </w:rPr>
      <w:t>Aurobindo</w:t>
    </w:r>
    <w:r w:rsidRPr="00AC44E4">
      <w:rPr>
        <w:color w:val="6A6B6D"/>
        <w:spacing w:val="24"/>
      </w:rPr>
      <w:t xml:space="preserve"> </w:t>
    </w:r>
    <w:r w:rsidRPr="00AC44E4">
      <w:rPr>
        <w:color w:val="6A6B6D"/>
      </w:rPr>
      <w:t>Galaxy,</w:t>
    </w:r>
    <w:r w:rsidRPr="00AC44E4">
      <w:rPr>
        <w:color w:val="6A6B6D"/>
        <w:spacing w:val="24"/>
      </w:rPr>
      <w:t xml:space="preserve"> </w:t>
    </w:r>
    <w:r w:rsidRPr="00AC44E4">
      <w:rPr>
        <w:color w:val="6A6B6D"/>
      </w:rPr>
      <w:t>Hyderabad</w:t>
    </w:r>
    <w:r w:rsidRPr="00AC44E4">
      <w:rPr>
        <w:color w:val="6A6B6D"/>
        <w:spacing w:val="25"/>
      </w:rPr>
      <w:t xml:space="preserve"> </w:t>
    </w:r>
    <w:r w:rsidRPr="00AC44E4">
      <w:rPr>
        <w:color w:val="6A6B6D"/>
      </w:rPr>
      <w:t>Knowledge</w:t>
    </w:r>
    <w:r w:rsidRPr="00AC44E4">
      <w:rPr>
        <w:color w:val="6A6B6D"/>
        <w:spacing w:val="24"/>
      </w:rPr>
      <w:t xml:space="preserve">  </w:t>
    </w:r>
  </w:p>
  <w:p w14:paraId="398791A7" w14:textId="77777777" w:rsidR="00D1377E" w:rsidRPr="00B9542E" w:rsidRDefault="00D1377E" w:rsidP="00D1377E">
    <w:pPr>
      <w:pStyle w:val="BodyText"/>
      <w:ind w:left="118"/>
      <w:rPr>
        <w:color w:val="6A6B6D"/>
      </w:rPr>
    </w:pPr>
    <w:r w:rsidRPr="00AC44E4">
      <w:rPr>
        <w:color w:val="6A6B6D"/>
      </w:rPr>
      <w:t>City,</w:t>
    </w:r>
    <w:r w:rsidRPr="00AC44E4">
      <w:rPr>
        <w:color w:val="6A6B6D"/>
        <w:spacing w:val="1"/>
      </w:rPr>
      <w:t xml:space="preserve"> </w:t>
    </w:r>
    <w:r w:rsidRPr="00AC44E4">
      <w:rPr>
        <w:color w:val="6A6B6D"/>
      </w:rPr>
      <w:t>Hitech</w:t>
    </w:r>
    <w:r w:rsidRPr="00AC44E4">
      <w:rPr>
        <w:color w:val="6A6B6D"/>
        <w:spacing w:val="2"/>
      </w:rPr>
      <w:t xml:space="preserve"> </w:t>
    </w:r>
    <w:r w:rsidRPr="00AC44E4">
      <w:rPr>
        <w:color w:val="6A6B6D"/>
      </w:rPr>
      <w:t>City</w:t>
    </w:r>
    <w:r w:rsidRPr="00B9542E">
      <w:rPr>
        <w:color w:val="6A6B6D"/>
      </w:rPr>
      <w:t xml:space="preserve"> </w:t>
    </w:r>
    <w:r w:rsidRPr="00AC44E4">
      <w:rPr>
        <w:color w:val="6A6B6D"/>
      </w:rPr>
      <w:t>Road.</w:t>
    </w:r>
    <w:r w:rsidRPr="00B9542E">
      <w:rPr>
        <w:color w:val="6A6B6D"/>
      </w:rPr>
      <w:t xml:space="preserve"> </w:t>
    </w:r>
    <w:r w:rsidRPr="00AC44E4">
      <w:rPr>
        <w:color w:val="6A6B6D"/>
      </w:rPr>
      <w:t>Hyderabad</w:t>
    </w:r>
    <w:r>
      <w:rPr>
        <w:color w:val="6A6B6D"/>
      </w:rPr>
      <w:t xml:space="preserve"> </w:t>
    </w:r>
    <w:r w:rsidRPr="00AC44E4">
      <w:rPr>
        <w:color w:val="6A6B6D"/>
      </w:rPr>
      <w:t>-</w:t>
    </w:r>
    <w:r w:rsidRPr="00B9542E">
      <w:rPr>
        <w:color w:val="6A6B6D"/>
      </w:rPr>
      <w:t xml:space="preserve"> </w:t>
    </w:r>
    <w:r w:rsidRPr="00AC44E4">
      <w:rPr>
        <w:color w:val="6A6B6D"/>
      </w:rPr>
      <w:t>5000</w:t>
    </w:r>
    <w:r>
      <w:rPr>
        <w:color w:val="6A6B6D"/>
      </w:rPr>
      <w:t>81</w:t>
    </w:r>
    <w:r w:rsidRPr="00AC44E4">
      <w:rPr>
        <w:color w:val="6A6B6D"/>
      </w:rPr>
      <w:t>, Telangana</w:t>
    </w:r>
    <w:r>
      <w:rPr>
        <w:color w:val="6A6B6D"/>
      </w:rPr>
      <w:t xml:space="preserve">.                                            </w:t>
    </w:r>
    <w:r w:rsidRPr="00B9542E">
      <w:rPr>
        <w:color w:val="6A6B6D"/>
      </w:rPr>
      <w:t xml:space="preserve">T: +91 40 </w:t>
    </w:r>
    <w:r>
      <w:rPr>
        <w:color w:val="6A6B6D"/>
      </w:rPr>
      <w:t xml:space="preserve">24446000          </w:t>
    </w:r>
    <w:r>
      <w:rPr>
        <w:color w:val="6A6B6D"/>
      </w:rPr>
      <w:tab/>
      <w:t xml:space="preserve"> </w:t>
    </w:r>
  </w:p>
  <w:p w14:paraId="20EB8485" w14:textId="77777777" w:rsidR="00D1377E" w:rsidRDefault="00D1377E" w:rsidP="00D1377E">
    <w:pPr>
      <w:pStyle w:val="BodyText"/>
      <w:ind w:left="118"/>
    </w:pPr>
    <w:r w:rsidRPr="00813D30">
      <w:rPr>
        <w:color w:val="6A6B6D"/>
      </w:rPr>
      <w:t xml:space="preserve">CIN No. U93000TG2010PTC071850   </w:t>
    </w:r>
    <w:r w:rsidRPr="00813D30">
      <w:rPr>
        <w:color w:val="6A6B6D"/>
        <w:w w:val="95"/>
      </w:rPr>
      <w:t xml:space="preserve">                            </w:t>
    </w:r>
    <w:r>
      <w:rPr>
        <w:color w:val="6A6B6D"/>
        <w:w w:val="95"/>
      </w:rPr>
      <w:t xml:space="preserve">   </w:t>
    </w:r>
    <w:r w:rsidRPr="00813D30">
      <w:rPr>
        <w:color w:val="6A6B6D"/>
        <w:w w:val="95"/>
      </w:rPr>
      <w:t xml:space="preserve">                                           </w:t>
    </w:r>
    <w:r w:rsidRPr="00AC44E4">
      <w:rPr>
        <w:color w:val="6A6B6D"/>
        <w:w w:val="95"/>
      </w:rPr>
      <w:t>E:</w:t>
    </w:r>
    <w:r w:rsidRPr="00AC44E4">
      <w:rPr>
        <w:color w:val="6A6B6D"/>
        <w:spacing w:val="3"/>
        <w:w w:val="95"/>
      </w:rPr>
      <w:t xml:space="preserve"> </w:t>
    </w:r>
    <w:hyperlink r:id="rId1" w:history="1">
      <w:r w:rsidRPr="00066CE0">
        <w:rPr>
          <w:rStyle w:val="Hyperlink"/>
          <w:spacing w:val="3"/>
          <w:w w:val="95"/>
        </w:rPr>
        <w:t>info@resustainability.com</w:t>
      </w:r>
    </w:hyperlink>
    <w:r>
      <w:rPr>
        <w:color w:val="6A6B6D"/>
        <w:spacing w:val="3"/>
        <w:w w:val="9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3E542" w14:textId="77777777" w:rsidR="00173EA8" w:rsidRDefault="00173EA8" w:rsidP="00384AE7">
      <w:pPr>
        <w:spacing w:after="0" w:line="240" w:lineRule="auto"/>
      </w:pPr>
      <w:r>
        <w:separator/>
      </w:r>
    </w:p>
  </w:footnote>
  <w:footnote w:type="continuationSeparator" w:id="0">
    <w:p w14:paraId="587B5439" w14:textId="77777777" w:rsidR="00173EA8" w:rsidRDefault="00173EA8" w:rsidP="00384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4A75B" w14:textId="2155A76C" w:rsidR="00384AE7" w:rsidRDefault="00D1377E" w:rsidP="00D1377E">
    <w:pPr>
      <w:pStyle w:val="Header"/>
      <w:ind w:firstLine="8080"/>
      <w:jc w:val="center"/>
    </w:pPr>
    <w:r w:rsidRPr="00AF2225">
      <w:rPr>
        <w:rFonts w:cstheme="minorHAnsi"/>
        <w:noProof/>
        <w:sz w:val="28"/>
        <w:lang w:eastAsia="en-IN"/>
      </w:rPr>
      <w:drawing>
        <wp:inline distT="0" distB="0" distL="0" distR="0" wp14:anchorId="6E04A563" wp14:editId="4349A7EC">
          <wp:extent cx="1152525" cy="901700"/>
          <wp:effectExtent l="0" t="0" r="9525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175" cy="989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BD"/>
    <w:rsid w:val="000B27F3"/>
    <w:rsid w:val="00157B6B"/>
    <w:rsid w:val="0016073C"/>
    <w:rsid w:val="00173EA8"/>
    <w:rsid w:val="001B1F82"/>
    <w:rsid w:val="001E32BF"/>
    <w:rsid w:val="002024D7"/>
    <w:rsid w:val="002076D8"/>
    <w:rsid w:val="003667B1"/>
    <w:rsid w:val="00384AE7"/>
    <w:rsid w:val="00472CBD"/>
    <w:rsid w:val="004E770A"/>
    <w:rsid w:val="004E7BB5"/>
    <w:rsid w:val="004F0B60"/>
    <w:rsid w:val="0066660F"/>
    <w:rsid w:val="006F5E46"/>
    <w:rsid w:val="008A217D"/>
    <w:rsid w:val="009247CA"/>
    <w:rsid w:val="009356C9"/>
    <w:rsid w:val="009777BF"/>
    <w:rsid w:val="009A549C"/>
    <w:rsid w:val="009C562A"/>
    <w:rsid w:val="009F7B6F"/>
    <w:rsid w:val="00A04C83"/>
    <w:rsid w:val="00AA5183"/>
    <w:rsid w:val="00D1377E"/>
    <w:rsid w:val="00D3557C"/>
    <w:rsid w:val="00D55062"/>
    <w:rsid w:val="00D56222"/>
    <w:rsid w:val="00D637E6"/>
    <w:rsid w:val="00E44AD3"/>
    <w:rsid w:val="00E951E7"/>
    <w:rsid w:val="00EA565F"/>
    <w:rsid w:val="00FC1BD6"/>
    <w:rsid w:val="00FE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8B89C"/>
  <w15:chartTrackingRefBased/>
  <w15:docId w15:val="{8E666287-51A0-4AE6-874B-762FAD0B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C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C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C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C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C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C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C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C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C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C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7B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B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7BB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4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AE7"/>
  </w:style>
  <w:style w:type="paragraph" w:styleId="Footer">
    <w:name w:val="footer"/>
    <w:basedOn w:val="Normal"/>
    <w:link w:val="FooterChar"/>
    <w:uiPriority w:val="99"/>
    <w:unhideWhenUsed/>
    <w:rsid w:val="00384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AE7"/>
  </w:style>
  <w:style w:type="table" w:customStyle="1" w:styleId="TableGrid1">
    <w:name w:val="Table Grid1"/>
    <w:basedOn w:val="TableNormal"/>
    <w:next w:val="TableGrid"/>
    <w:uiPriority w:val="39"/>
    <w:rsid w:val="00384AE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8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1377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16"/>
      <w:szCs w:val="16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1377E"/>
    <w:rPr>
      <w:rFonts w:ascii="Tahoma" w:eastAsia="Tahoma" w:hAnsi="Tahoma" w:cs="Tahoma"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resustainability.com/investors/wp-content/uploads/2025/12/Gifts-_-Entertainment-Policy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ustainability.com/investors/wp-content/uploads/2025/12/Gifts-_-Entertainment-Policy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esustainabilit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M365TECH01</dc:creator>
  <cp:keywords/>
  <dc:description/>
  <cp:lastModifiedBy>Aarush Bajpai</cp:lastModifiedBy>
  <cp:revision>24</cp:revision>
  <dcterms:created xsi:type="dcterms:W3CDTF">2026-01-03T11:50:00Z</dcterms:created>
  <dcterms:modified xsi:type="dcterms:W3CDTF">2026-01-05T05:29:00Z</dcterms:modified>
</cp:coreProperties>
</file>